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F90A" w14:textId="77777777" w:rsidR="0058370C" w:rsidRDefault="00CF6EAF">
      <w:pPr>
        <w:rPr>
          <w:rFonts w:ascii="Gill Sans MT" w:hAnsi="Gill Sans MT"/>
        </w:rPr>
      </w:pPr>
      <w:r>
        <w:t xml:space="preserve">Con </w:t>
      </w:r>
      <w:hyperlink r:id="rId4" w:history="1">
        <w:r>
          <w:rPr>
            <w:rStyle w:val="Collegamentoipertestuale"/>
          </w:rPr>
          <w:t>Determinazione 4962 del 21/10/2009</w:t>
        </w:r>
      </w:hyperlink>
      <w:r>
        <w:t>, pubblicata su Bollettino Ufficiale della Regione Lazio in data 21/11/2009, è stata disposta, con decorrenza 1 Dicembre 2009, l'istituzione degli oneri istruttori in materia di VAS e VIA .</w:t>
      </w:r>
      <w:r>
        <w:br/>
        <w:t xml:space="preserve">Il relativo pagamento dovrà essere effettuato secondo le modalità descritte nel </w:t>
      </w:r>
      <w:hyperlink r:id="rId5" w:history="1">
        <w:r>
          <w:rPr>
            <w:rStyle w:val="Collegamentoipertestuale"/>
          </w:rPr>
          <w:t>documento allegato</w:t>
        </w:r>
      </w:hyperlink>
      <w:r>
        <w:t xml:space="preserve"> mediante versamento su c/c bancario intestato alla Regione Lazio, codice IBAN IT03M0200805255000400000292, con l'indicazione della seguente causale</w:t>
      </w:r>
      <w:r w:rsidR="0058370C">
        <w:t xml:space="preserve">: </w:t>
      </w:r>
      <w:r w:rsidR="0058370C">
        <w:rPr>
          <w:rFonts w:ascii="Gill Sans MT" w:hAnsi="Gill Sans MT"/>
        </w:rPr>
        <w:t>“</w:t>
      </w:r>
      <w:r w:rsidR="0058370C">
        <w:rPr>
          <w:rFonts w:ascii="Gill Sans MT" w:hAnsi="Gill Sans MT"/>
          <w:color w:val="000000"/>
          <w:szCs w:val="20"/>
        </w:rPr>
        <w:t>Cap. 341554 Oneri istruttori procedura di VIA - Intervento di  “…… (indicare il titolo del progetto) ….” – Proponente: (Ente o Società) ................, (C.F/Partita IVA) …</w:t>
      </w:r>
      <w:proofErr w:type="gramStart"/>
      <w:r w:rsidR="0058370C">
        <w:rPr>
          <w:rFonts w:ascii="Gill Sans MT" w:hAnsi="Gill Sans MT"/>
          <w:color w:val="000000"/>
          <w:szCs w:val="20"/>
        </w:rPr>
        <w:t>…….</w:t>
      </w:r>
      <w:proofErr w:type="gramEnd"/>
      <w:r w:rsidR="0058370C">
        <w:rPr>
          <w:rFonts w:ascii="Gill Sans MT" w:hAnsi="Gill Sans MT"/>
          <w:color w:val="000000"/>
          <w:szCs w:val="20"/>
        </w:rPr>
        <w:t>”.</w:t>
      </w:r>
      <w:r w:rsidR="0058370C">
        <w:rPr>
          <w:rFonts w:ascii="Gill Sans MT" w:hAnsi="Gill Sans MT"/>
        </w:rPr>
        <w:t>.</w:t>
      </w:r>
    </w:p>
    <w:p w14:paraId="75FBD626" w14:textId="0323FB0F" w:rsidR="00673601" w:rsidRPr="00673601" w:rsidRDefault="00673601">
      <w:pPr>
        <w:rPr>
          <w:b/>
          <w:bCs/>
        </w:rPr>
      </w:pPr>
      <w:r w:rsidRPr="00673601">
        <w:rPr>
          <w:b/>
          <w:bCs/>
        </w:rPr>
        <w:t>Modalità di calcolo: 0,15 per mille sul valore complessivo dichiarato del progetto più 500 euro di spesa fissa per procedure di Verifica di VIA</w:t>
      </w:r>
    </w:p>
    <w:p w14:paraId="0706059F" w14:textId="7C6C409A" w:rsidR="00673601" w:rsidRPr="00E07133" w:rsidRDefault="00673601" w:rsidP="00673601">
      <w:pPr>
        <w:rPr>
          <w:b/>
          <w:i/>
        </w:rPr>
      </w:pPr>
      <w:r w:rsidRPr="00673601">
        <w:rPr>
          <w:b/>
          <w:bCs/>
        </w:rPr>
        <w:t>0,3 per mille sul valore complessivo dichiarato del progetto più 1000 euro di spesa fissa per le procedure di VIA/PAUR</w:t>
      </w:r>
      <w:r w:rsidR="00CF6EAF">
        <w:br/>
      </w:r>
      <w:r w:rsidR="00CF6EAF">
        <w:br/>
        <w:t xml:space="preserve">Si ricorda inoltre che la soglia massima di pagamento dei suddetti oneri, indipendentemente dal valore del progetto presentato, è di 20.000 € per la procedura di </w:t>
      </w:r>
      <w:r w:rsidR="00CF6EAF">
        <w:rPr>
          <w:rStyle w:val="underline"/>
          <w:b/>
          <w:bCs/>
        </w:rPr>
        <w:t>Verifica di assoggettabilità a V.I.A. e la Valutazione Ambientale Strategica</w:t>
      </w:r>
      <w:r w:rsidR="00CF6EAF">
        <w:t xml:space="preserve">, e di 40.000 € per la procedura di </w:t>
      </w:r>
      <w:r w:rsidR="00CF6EAF">
        <w:rPr>
          <w:rStyle w:val="underline"/>
          <w:b/>
          <w:bCs/>
        </w:rPr>
        <w:t>Valutazione di Impatto Ambientale</w:t>
      </w:r>
      <w:r w:rsidR="00CF6EAF">
        <w:t xml:space="preserve"> come disposto con </w:t>
      </w:r>
      <w:hyperlink r:id="rId6" w:history="1">
        <w:r w:rsidR="00CF6EAF">
          <w:rPr>
            <w:rStyle w:val="Collegamentoipertestuale"/>
          </w:rPr>
          <w:t>Determinazione 6586 del 22/12/2009</w:t>
        </w:r>
      </w:hyperlink>
      <w:r w:rsidR="00CF6EAF">
        <w:t>.</w:t>
      </w:r>
      <w:r w:rsidR="00CF6EAF">
        <w:br/>
      </w:r>
      <w:r w:rsidR="00CF6EAF">
        <w:br/>
      </w:r>
      <w:r w:rsidR="00CF6EAF">
        <w:rPr>
          <w:rStyle w:val="big"/>
          <w:b/>
          <w:bCs/>
        </w:rPr>
        <w:t>La mancata presentazione della ricevuta attestante l'avvenuto pagamento comporta la non attivazione delle procedure.</w:t>
      </w:r>
      <w:r w:rsidR="00CF6EAF">
        <w:br/>
      </w:r>
      <w:r w:rsidR="00CF6EAF">
        <w:br/>
      </w:r>
      <w:r w:rsidR="00CF6EAF">
        <w:br/>
      </w:r>
    </w:p>
    <w:p w14:paraId="5C9782D6" w14:textId="2352C9FD" w:rsidR="00CF6EAF" w:rsidRPr="00E07133" w:rsidRDefault="00CF6EAF">
      <w:pPr>
        <w:rPr>
          <w:b/>
          <w:i/>
        </w:rPr>
      </w:pPr>
    </w:p>
    <w:sectPr w:rsidR="00CF6EAF" w:rsidRPr="00E071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149"/>
    <w:rsid w:val="000E29DF"/>
    <w:rsid w:val="0058370C"/>
    <w:rsid w:val="00673601"/>
    <w:rsid w:val="00853149"/>
    <w:rsid w:val="00CF6EAF"/>
    <w:rsid w:val="00E0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FD74"/>
  <w15:docId w15:val="{5A032803-F13E-4BB5-8F8B-F0BF9AA4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F6EA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F6EAF"/>
    <w:rPr>
      <w:b/>
      <w:bCs/>
    </w:rPr>
  </w:style>
  <w:style w:type="character" w:customStyle="1" w:styleId="underline">
    <w:name w:val="underline"/>
    <w:basedOn w:val="Carpredefinitoparagrafo"/>
    <w:rsid w:val="00CF6EAF"/>
  </w:style>
  <w:style w:type="character" w:customStyle="1" w:styleId="big">
    <w:name w:val="big"/>
    <w:basedOn w:val="Carpredefinitoparagrafo"/>
    <w:rsid w:val="00CF6EAF"/>
  </w:style>
  <w:style w:type="character" w:styleId="Enfasicorsivo">
    <w:name w:val="Emphasis"/>
    <w:basedOn w:val="Carpredefinitoparagrafo"/>
    <w:uiPriority w:val="20"/>
    <w:qFormat/>
    <w:rsid w:val="00CF6E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gione.lazio.it/binary/rl_ambiente/tbl_contenuti/Determina6586_22_12_09.pdf" TargetMode="External"/><Relationship Id="rId5" Type="http://schemas.openxmlformats.org/officeDocument/2006/relationships/hyperlink" Target="http://www.regione.lazio.it/binary/rl_ambiente/tbl_contenuti/Allegato_oneri_istruttori.pdf" TargetMode="External"/><Relationship Id="rId4" Type="http://schemas.openxmlformats.org/officeDocument/2006/relationships/hyperlink" Target="http://www.regione.lazio.it/binary/rl_ambiente/tbl_contenuti/determina49621_10_09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Di Lazzaro</dc:creator>
  <cp:keywords/>
  <dc:description/>
  <cp:lastModifiedBy>Francesco Di Lazzaro</cp:lastModifiedBy>
  <cp:revision>5</cp:revision>
  <dcterms:created xsi:type="dcterms:W3CDTF">2016-04-01T09:39:00Z</dcterms:created>
  <dcterms:modified xsi:type="dcterms:W3CDTF">2024-03-21T09:53:00Z</dcterms:modified>
</cp:coreProperties>
</file>